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KLAUZULA INFORMACYJNA O PRZETWARZANIU DANYCH OSOBOWYCH –  ZAWARCIE UMOWY</w:t>
        <w:br w:type="textWrapping"/>
        <w:t xml:space="preserve">Z KONTRAHENTAMI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13 ust. 1 i 2 Rozporządzenia Parlamentu Europejskiego i Rady (UE) 2016/679 </w:t>
        <w:br w:type="textWrapping"/>
        <w:t xml:space="preserve">z 27 kwietnia 2016 r. w sprawie ochrony osób fizycznych w związku z przetwarzaniem danych osobowych i w sprawie swobodnego przepływu takich danych oraz uchylenia dyrektywy 95/46/WE (Dz.U.UE.L. z 2016r. </w:t>
        <w:br w:type="textWrapping"/>
        <w:t xml:space="preserve">Nr 119, ze zm.) - dalej: „RODO” informujemy o zasadach przetwarzania danych osobowych oraz </w:t>
        <w:br w:type="textWrapping"/>
        <w:t xml:space="preserve"> o  przysługujących Państwu prawach z tym związanych: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426" w:right="0" w:hanging="28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pozyskiwanych danych osobowych jest Samorządowy Żłobek w starym Sączu reprezentowana przez Dyrektora  Żłobka, adres siedziby: Jagiellońska 16, 33-340 Stary Sącz.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="240" w:lineRule="auto"/>
        <w:ind w:left="426" w:hanging="284"/>
        <w:jc w:val="both"/>
        <w:rPr/>
      </w:pPr>
      <w:r w:rsidDel="00000000" w:rsidR="00000000" w:rsidRPr="00000000">
        <w:rPr>
          <w:color w:val="000000"/>
          <w:rtl w:val="0"/>
        </w:rPr>
        <w:t xml:space="preserve">Z administratorem – Dyrektorem Samorządowego Żłobka w Starym Sączu można się skontaktować za pomocą: elektronicznie email: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dyrektor@zlobek.starysacz.org.pl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00"/>
          <w:rtl w:val="0"/>
        </w:rPr>
        <w:t xml:space="preserve">telefonicznie: +</w:t>
      </w:r>
      <w:r w:rsidDel="00000000" w:rsidR="00000000" w:rsidRPr="00000000">
        <w:rPr>
          <w:rtl w:val="0"/>
        </w:rPr>
        <w:t xml:space="preserve">48 535 239 399</w:t>
      </w:r>
      <w:r w:rsidDel="00000000" w:rsidR="00000000" w:rsidRPr="00000000">
        <w:rPr>
          <w:color w:val="000000"/>
          <w:rtl w:val="0"/>
        </w:rPr>
        <w:t xml:space="preserve">, pisemnie na adres siedziby Administratora.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z zakresu ochrony danych osobowych możliwy jest kontakt z inspektorem ochrony danych: kontakt email: iod@starysacz.um.gov.pl; pisemnie na podany w pkt 1 adres, telefonicznie: 786 917 353.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osobowe będą przetwarzane w celu: zawarcia i realizacji  umowy.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osobowe będą przetwarzane  jedynie w okresie niezbędnym do realizacji celu, dla którego zostały zebrane, a następnie archiwizowane na podstawie obowiązujących przepisów prawa.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Podstawą prawną przetwarzania danych jest art. 6 ust. 1 lit. b oraz lit. f RODO.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mogą zostać przekazane podmiotom lub organom uprawnionym na podstawie przepisów prawa oraz podmiotom zewnętrznym na podstawie umowy powierzenia przetwarzania danych osobowych.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związku z przetwarzaniem Państwa danych osobowych przysługują Państwu następujące prawa: </w:t>
        <w:br w:type="textWrapping"/>
        <w:t xml:space="preserve">a) prawo dostępu do danych osobowych;                                                                          </w:t>
        <w:tab/>
        <w:tab/>
        <w:t xml:space="preserve">                               b) prawo do żądania sprostowania (poprawiania) danych osobowych ;</w:t>
        <w:tab/>
        <w:tab/>
        <w:tab/>
        <w:tab/>
        <w:t xml:space="preserve">                 c) prawo do żądania usunięcia danych osobowych (tzw. prawo do bycia zapomnianym).</w:t>
        <w:tab/>
        <w:tab/>
        <w:br w:type="textWrapping"/>
        <w:t xml:space="preserve">d) prawo do żądania ograniczenia przetwarzania danych osobowych;                                               </w:t>
        <w:tab/>
        <w:t xml:space="preserve">                 e) prawo do przenoszenia danych ;</w:t>
        <w:tab/>
        <w:tab/>
        <w:tab/>
        <w:tab/>
        <w:tab/>
        <w:tab/>
        <w:tab/>
        <w:tab/>
        <w:tab/>
        <w:t xml:space="preserve">                  f)  prawo wniesienia  sprzeciwu wobec przetwarzania danych.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Szczegółowe zasady korzystania z  przysługujących praw określa Rozdział III RODO.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przypadku, gdy przetwarzanie danych osobowych odbywa się na podstawie zgody osoby na przetwarzanie danych osobowych (art. 6 ust. 1 lit a lub art.9 ust.2 lit. a) RODO), przysługuje Państwu prawo do cofnięcia tej zgody w dowolnym momencie. Cofnięcie to nie ma wpływu na zgodność przetwarzania, którego  dokonano na podstawie zgody przed jej cofnięciem.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nie będzie  przekazywać danych osobowych do państwa trzeciego lub do organizacji międzynarodowej.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Państwa dane osobowe nie będą przetwarzane w sposób zautomatyzowany i nie będą podlegały zautomatyzowanemu podejmowaniu decyzji, oraz profilowaniu;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stwierdzą Państwo, że przetwarzanie Państwa danych osobowych narusza RODO, mają Państwo prawo wnieść skargę do organu nadzorczego, którym jest Prezes Urzędu Ochrony Danych Osobowych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Państwa danych osobowych jest dobrowolne. Nieprzekazanie jednak danych skutkować będzie brakiem możliwości zawarcia umowy i realizacji jej postanowień.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42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6" w:hanging="2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426" w:left="567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yrektor@zlobek.starysacz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